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E8" w:rsidRPr="00DC1AE8" w:rsidRDefault="00DC1AE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DEF413" wp14:editId="35466CFF">
            <wp:simplePos x="0" y="0"/>
            <wp:positionH relativeFrom="column">
              <wp:posOffset>-1005706</wp:posOffset>
            </wp:positionH>
            <wp:positionV relativeFrom="paragraph">
              <wp:posOffset>-698825</wp:posOffset>
            </wp:positionV>
            <wp:extent cx="7432158" cy="1038276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224" cy="10384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8F">
        <w:rPr>
          <w:sz w:val="28"/>
          <w:szCs w:val="28"/>
        </w:rPr>
        <w:t xml:space="preserve"> </w:t>
      </w:r>
    </w:p>
    <w:p w:rsidR="00DC1AE8" w:rsidRPr="00DC1AE8" w:rsidRDefault="00DC1AE8">
      <w:pPr>
        <w:rPr>
          <w:sz w:val="28"/>
          <w:szCs w:val="28"/>
        </w:rPr>
      </w:pPr>
      <w:r w:rsidRPr="00DC1AE8">
        <w:rPr>
          <w:sz w:val="28"/>
          <w:szCs w:val="28"/>
        </w:rPr>
        <w:br w:type="page"/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формируется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‌</w:t>
      </w:r>
      <w:bookmarkStart w:id="0" w:name="2de083b3-1f31-409f-b177-a515047f5be6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‌‌</w:t>
      </w:r>
    </w:p>
    <w:p w:rsidR="00DC1AE8" w:rsidRPr="00DC1AE8" w:rsidRDefault="00DC1AE8" w:rsidP="00DC1AE8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DC1AE8" w:rsidRPr="00DC1AE8" w:rsidRDefault="00DC1AE8" w:rsidP="00DC1AE8">
      <w:pPr>
        <w:spacing w:after="0"/>
        <w:ind w:left="120"/>
        <w:rPr>
          <w:sz w:val="28"/>
          <w:szCs w:val="28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СОДЕРЖАНИЕ ОБУЧЕНИЯ</w:t>
      </w:r>
    </w:p>
    <w:p w:rsidR="00DC1AE8" w:rsidRPr="00DC1AE8" w:rsidRDefault="00DC1AE8" w:rsidP="00DC1AE8">
      <w:pPr>
        <w:spacing w:after="0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DC1AE8" w:rsidRPr="00DC1AE8" w:rsidRDefault="00DC1AE8" w:rsidP="00DC1AE8">
      <w:pPr>
        <w:spacing w:after="0"/>
        <w:ind w:left="120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3 КЛАСС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«Графика»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Эскиз плаката или афиши. Совмещение шрифта и изображения. Особенности композиции плаката.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Транспорт в городе. Рисунки реальных или фантастических машин.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Изображение лица человека. Строение, пропорции, взаиморасположение частей лица.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«Живопись»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«Скульптура»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бумагопластики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>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Освоение знаний о видах скульптуры (по назначению) и жанрах скульптуры (по сюжету изображения).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«Декоративно-прикладное искусство»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павловопосадских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 xml:space="preserve"> платков.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proofErr w:type="gramStart"/>
      <w:r w:rsidRPr="00DC1AE8">
        <w:rPr>
          <w:rFonts w:ascii="Times New Roman" w:hAnsi="Times New Roman"/>
          <w:color w:val="000000"/>
          <w:sz w:val="28"/>
          <w:szCs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«Архитектура»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«Восприятие произведений искусства»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Саврасова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 xml:space="preserve">, В. Д. Поленова, И. К. Айвазовского и других.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b/>
          <w:color w:val="000000"/>
          <w:sz w:val="28"/>
          <w:szCs w:val="28"/>
        </w:rPr>
        <w:t>Модуль «Азбука цифровой графики»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</w:t>
      </w:r>
      <w:r w:rsidRPr="00DC1AE8">
        <w:rPr>
          <w:rFonts w:ascii="Times New Roman" w:hAnsi="Times New Roman"/>
          <w:color w:val="000000"/>
          <w:sz w:val="28"/>
          <w:szCs w:val="28"/>
        </w:rPr>
        <w:lastRenderedPageBreak/>
        <w:t>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Изображение и изучение мимики лица в программе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Paint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 xml:space="preserve"> (или другом графическом редакторе).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 xml:space="preserve">Редактирование фотографий в программе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Picture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1AE8">
        <w:rPr>
          <w:rFonts w:ascii="Times New Roman" w:hAnsi="Times New Roman"/>
          <w:color w:val="000000"/>
          <w:sz w:val="28"/>
          <w:szCs w:val="28"/>
        </w:rPr>
        <w:t>Manager</w:t>
      </w:r>
      <w:proofErr w:type="spellEnd"/>
      <w:r w:rsidRPr="00DC1AE8">
        <w:rPr>
          <w:rFonts w:ascii="Times New Roman" w:hAnsi="Times New Roman"/>
          <w:color w:val="000000"/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sz w:val="28"/>
          <w:szCs w:val="28"/>
        </w:rPr>
      </w:pPr>
      <w:r w:rsidRPr="00DC1AE8">
        <w:rPr>
          <w:rFonts w:ascii="Times New Roman" w:hAnsi="Times New Roman"/>
          <w:color w:val="000000"/>
          <w:sz w:val="28"/>
          <w:szCs w:val="28"/>
        </w:rPr>
        <w:t>Виртуальные путешествия в главные художественные музеи и музеи местные (по выбору учителя).</w:t>
      </w:r>
    </w:p>
    <w:p w:rsidR="00DC1AE8" w:rsidRPr="00DC1AE8" w:rsidRDefault="00DC1AE8" w:rsidP="00DC1AE8">
      <w:pPr>
        <w:spacing w:after="0"/>
        <w:ind w:left="120"/>
        <w:rPr>
          <w:sz w:val="28"/>
          <w:szCs w:val="28"/>
        </w:rPr>
      </w:pPr>
      <w:bookmarkStart w:id="1" w:name="_Toc137210404"/>
      <w:bookmarkEnd w:id="1"/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 xml:space="preserve">ЛИЧНОСТНЫЕ РЕЗУЛЬТАТЫ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обучающегося будут сформированы следующие </w:t>
      </w: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личностные результаты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: </w:t>
      </w:r>
    </w:p>
    <w:p w:rsidR="00DC1AE8" w:rsidRPr="00DC1AE8" w:rsidRDefault="00DC1AE8" w:rsidP="00DC1AE8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уважение и ценностное отношение к своей Родине – России; </w:t>
      </w:r>
    </w:p>
    <w:p w:rsidR="00DC1AE8" w:rsidRPr="00DC1AE8" w:rsidRDefault="00DC1AE8" w:rsidP="00DC1AE8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C1AE8" w:rsidRPr="00DC1AE8" w:rsidRDefault="00DC1AE8" w:rsidP="00DC1AE8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духовно-нравственное развитие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;</w:t>
      </w:r>
    </w:p>
    <w:p w:rsidR="00DC1AE8" w:rsidRPr="00DC1AE8" w:rsidRDefault="00DC1AE8" w:rsidP="00DC1AE8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DC1AE8" w:rsidRPr="00DC1AE8" w:rsidRDefault="00DC1AE8" w:rsidP="00DC1AE8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Патриотическое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осуществляется через освоение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Гражданское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Духовно-нравственное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прекрасном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Ценности познавательной деятельности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исследовательской деятельности развиваются при выполнении заданий культурно-исторической направленности.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Экологическое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вств сп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особствует активному неприятию действий, приносящих вред окружающей среде.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Трудовое воспитание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стремление достичь результат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DC1AE8" w:rsidRPr="00DC1AE8" w:rsidRDefault="00DC1AE8" w:rsidP="00DC1AE8">
      <w:pPr>
        <w:spacing w:after="0"/>
        <w:ind w:left="120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МЕТАПРЕДМЕТНЫЕ РЕЗУЛЬТАТЫ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DC1AE8" w:rsidRPr="00DC1AE8" w:rsidRDefault="00DC1AE8" w:rsidP="00DC1AE8">
      <w:pPr>
        <w:spacing w:after="0"/>
        <w:ind w:left="120"/>
        <w:rPr>
          <w:rFonts w:eastAsiaTheme="minorEastAsia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Овладение универсальными познавательными действиями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Пространственные представления и сенсорные способности: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характеризовать форму предмета, конструкции;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выявлять доминантные черты (характерные особенности) в визуальном образе;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сравнивать плоскостные и пространственные объекты по заданным основаниям;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находить ассоциативные связи между визуальными образами разных форм и предметов;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сопоставлять части и целое в видимом образе, предмете, конструкции;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обобщать форму составной конструкции;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передавать обобщённый образ реальности при построении плоской композиции; 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соотносить тональные отношения (тёмное – светлое) в пространственных и плоскостных объектах;</w:t>
      </w:r>
    </w:p>
    <w:p w:rsidR="00DC1AE8" w:rsidRPr="00DC1AE8" w:rsidRDefault="00DC1AE8" w:rsidP="00DC1AE8">
      <w:pPr>
        <w:numPr>
          <w:ilvl w:val="0"/>
          <w:numId w:val="2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C1AE8" w:rsidRPr="00DC1AE8" w:rsidRDefault="00DC1AE8" w:rsidP="00DC1AE8">
      <w:pPr>
        <w:numPr>
          <w:ilvl w:val="0"/>
          <w:numId w:val="3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ставить и использовать вопросы как исследовательский инструмент познания.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использовать электронные образовательные ресурсы;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уметь работать с электронными учебниками и учебными пособиями;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, предложенных учителем;</w:t>
      </w:r>
    </w:p>
    <w:p w:rsidR="00DC1AE8" w:rsidRPr="00DC1AE8" w:rsidRDefault="00DC1AE8" w:rsidP="00DC1AE8">
      <w:pPr>
        <w:numPr>
          <w:ilvl w:val="0"/>
          <w:numId w:val="4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соблюдать правила информационной безопасности при работе в Интернете.</w:t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Овладение универсальными коммуникативными действиями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C1AE8" w:rsidRPr="00DC1AE8" w:rsidRDefault="00DC1AE8" w:rsidP="00DC1AE8">
      <w:pPr>
        <w:numPr>
          <w:ilvl w:val="0"/>
          <w:numId w:val="5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её 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Овладение универсальными регулятивными действиями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DC1AE8" w:rsidRPr="00DC1AE8" w:rsidRDefault="00DC1AE8" w:rsidP="00DC1AE8">
      <w:pPr>
        <w:numPr>
          <w:ilvl w:val="0"/>
          <w:numId w:val="6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внимательно относиться и выполнять учебные задачи, поставленные учителем;</w:t>
      </w:r>
    </w:p>
    <w:p w:rsidR="00DC1AE8" w:rsidRPr="00DC1AE8" w:rsidRDefault="00DC1AE8" w:rsidP="00DC1AE8">
      <w:pPr>
        <w:numPr>
          <w:ilvl w:val="0"/>
          <w:numId w:val="6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соблюдать последовательность учебных действий при выполнении задания;</w:t>
      </w:r>
    </w:p>
    <w:p w:rsidR="00DC1AE8" w:rsidRPr="00DC1AE8" w:rsidRDefault="00DC1AE8" w:rsidP="00DC1AE8">
      <w:pPr>
        <w:numPr>
          <w:ilvl w:val="0"/>
          <w:numId w:val="6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DC1AE8" w:rsidRPr="00DC1AE8" w:rsidRDefault="00DC1AE8" w:rsidP="00DC1AE8">
      <w:pPr>
        <w:numPr>
          <w:ilvl w:val="0"/>
          <w:numId w:val="6"/>
        </w:numPr>
        <w:spacing w:after="0" w:line="264" w:lineRule="auto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C1AE8" w:rsidRPr="00DC1AE8" w:rsidRDefault="00DC1AE8" w:rsidP="00DC1AE8">
      <w:pPr>
        <w:spacing w:after="0"/>
        <w:rPr>
          <w:rFonts w:eastAsiaTheme="minorEastAsia"/>
          <w:sz w:val="28"/>
          <w:szCs w:val="28"/>
          <w:lang w:eastAsia="ru-RU"/>
        </w:rPr>
      </w:pPr>
      <w:bookmarkStart w:id="3" w:name="_Toc124264882"/>
      <w:bookmarkEnd w:id="3"/>
    </w:p>
    <w:p w:rsidR="00DC1AE8" w:rsidRPr="00DC1AE8" w:rsidRDefault="00DC1AE8" w:rsidP="00DC1AE8">
      <w:pPr>
        <w:spacing w:after="0"/>
        <w:rPr>
          <w:rFonts w:eastAsiaTheme="minorEastAsia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ПРЕДМЕТНЫЕ РЕЗУЛЬТАТЫ</w:t>
      </w: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 w:line="264" w:lineRule="auto"/>
        <w:ind w:left="12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К концу обучения в </w:t>
      </w: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3 классе</w:t>
      </w: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«Графика»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навыки применения свой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ств пр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остых графических материалов в самостоятельной творческой работе в условиях урока.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создания рисунка простого (плоского) предмета с натуры.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Уметь выбирать вертикальный или горизонтальный формат листа для выполнения соответствующих задач рисунка.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«Живопись»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навыки работы красками «гуашь» в условиях урока.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«Скульптура»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Овладевать первичными навыками </w:t>
      </w:r>
      <w:proofErr w:type="spell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бумагопластики</w:t>
      </w:r>
      <w:proofErr w:type="spell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«Декоративно-прикладное искусство»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Учиться использовать правила симметрии в своей художественной деятельности.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знания о значении и назначении украшений в жизни людей.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Приобретать представления о глиняных игрушках отечественных народных художественных промыслов (</w:t>
      </w:r>
      <w:proofErr w:type="gram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дымковская</w:t>
      </w:r>
      <w:proofErr w:type="gram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«Архитектура».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«Восприятие произведений искусства»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Модуль «Азбука цифровой графики»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C1AE8" w:rsidRPr="00DC1AE8" w:rsidRDefault="00DC1AE8" w:rsidP="00DC1AE8">
      <w:pPr>
        <w:spacing w:after="0" w:line="264" w:lineRule="auto"/>
        <w:ind w:firstLine="600"/>
        <w:jc w:val="both"/>
        <w:rPr>
          <w:rFonts w:eastAsiaTheme="minorEastAsia"/>
          <w:sz w:val="28"/>
          <w:szCs w:val="28"/>
          <w:lang w:eastAsia="ru-RU"/>
        </w:rPr>
        <w:sectPr w:rsidR="00DC1AE8" w:rsidRPr="00DC1AE8">
          <w:pgSz w:w="11906" w:h="16383"/>
          <w:pgMar w:top="1134" w:right="850" w:bottom="1134" w:left="1701" w:header="720" w:footer="720" w:gutter="0"/>
          <w:cols w:space="720"/>
        </w:sectPr>
      </w:pPr>
      <w:r w:rsidRPr="00DC1AE8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4" w:name="_TOC_250003"/>
      <w:bookmarkEnd w:id="4"/>
    </w:p>
    <w:p w:rsidR="00DC1AE8" w:rsidRPr="00DC1AE8" w:rsidRDefault="00DC1AE8" w:rsidP="00DC1AE8">
      <w:pPr>
        <w:spacing w:after="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bookmarkStart w:id="5" w:name="block-14712339"/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Default="00DC1AE8" w:rsidP="00DC1A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87"/>
        <w:gridCol w:w="770"/>
        <w:gridCol w:w="1248"/>
        <w:gridCol w:w="1276"/>
        <w:gridCol w:w="1564"/>
        <w:gridCol w:w="2228"/>
      </w:tblGrid>
      <w:tr w:rsidR="00DC1AE8" w:rsidTr="00D02B35">
        <w:trPr>
          <w:trHeight w:val="144"/>
          <w:tblCellSpacing w:w="20" w:type="nil"/>
        </w:trPr>
        <w:tc>
          <w:tcPr>
            <w:tcW w:w="5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2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3294" w:type="dxa"/>
            <w:gridSpan w:val="3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22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AE8" w:rsidRDefault="00DC1AE8" w:rsidP="00D02B35"/>
        </w:tc>
        <w:tc>
          <w:tcPr>
            <w:tcW w:w="21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AE8" w:rsidRDefault="00DC1AE8" w:rsidP="00D02B35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1AE8" w:rsidRDefault="00DC1AE8" w:rsidP="00D02B35">
            <w:pPr>
              <w:spacing w:after="0"/>
              <w:ind w:left="135"/>
            </w:pPr>
          </w:p>
        </w:tc>
        <w:tc>
          <w:tcPr>
            <w:tcW w:w="1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AE8" w:rsidRDefault="00DC1AE8" w:rsidP="00D02B35"/>
        </w:tc>
        <w:tc>
          <w:tcPr>
            <w:tcW w:w="22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AE8" w:rsidRDefault="00DC1AE8" w:rsidP="00D02B35"/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Твои игрушки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Обои и шторы у тебя дома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Твои книжки: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7055B9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Историче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архитектурные памятники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Парки, скверы, бульвары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Ажурные ограды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Удивительный транспорт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Труд худ</w:t>
            </w:r>
            <w:r>
              <w:rPr>
                <w:rFonts w:ascii="Times New Roman" w:hAnsi="Times New Roman"/>
                <w:color w:val="000000"/>
                <w:sz w:val="24"/>
              </w:rPr>
              <w:t>ожника на улицах твоего города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Художник в театре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Театр кукол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Афиша и плакат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Школьный карнавал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Музей в жизни города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Картина – особый мир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Музеи искусства 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Изображение портрета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RPr="007055B9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Скульптура в музее и на улице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0E2A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573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87" w:type="dxa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Художественная выставка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Pr="0095273A" w:rsidRDefault="00DC1AE8" w:rsidP="00D02B3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DC1AE8" w:rsidRPr="006D5242" w:rsidRDefault="00DC1AE8" w:rsidP="00D02B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</w:pPr>
          </w:p>
        </w:tc>
      </w:tr>
      <w:tr w:rsidR="00DC1AE8" w:rsidTr="00D02B35">
        <w:trPr>
          <w:trHeight w:val="144"/>
          <w:tblCellSpacing w:w="20" w:type="nil"/>
        </w:trPr>
        <w:tc>
          <w:tcPr>
            <w:tcW w:w="2760" w:type="dxa"/>
            <w:gridSpan w:val="2"/>
            <w:tcMar>
              <w:top w:w="50" w:type="dxa"/>
              <w:left w:w="100" w:type="dxa"/>
            </w:tcMar>
            <w:vAlign w:val="center"/>
          </w:tcPr>
          <w:p w:rsidR="00DC1AE8" w:rsidRPr="00D70E2A" w:rsidRDefault="00DC1AE8" w:rsidP="00D02B35">
            <w:pPr>
              <w:spacing w:after="0"/>
              <w:ind w:left="135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 w:rsidRPr="00D70E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C1AE8" w:rsidRDefault="00DC1AE8" w:rsidP="00D02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2" w:type="dxa"/>
            <w:gridSpan w:val="2"/>
            <w:tcMar>
              <w:top w:w="50" w:type="dxa"/>
              <w:left w:w="100" w:type="dxa"/>
            </w:tcMar>
            <w:vAlign w:val="center"/>
          </w:tcPr>
          <w:p w:rsidR="00DC1AE8" w:rsidRDefault="00DC1AE8" w:rsidP="00D02B35"/>
        </w:tc>
      </w:tr>
    </w:tbl>
    <w:p w:rsidR="00DC1AE8" w:rsidRDefault="00DC1AE8" w:rsidP="00DC1AE8">
      <w:pPr>
        <w:sectPr w:rsidR="00DC1AE8" w:rsidSect="00D70E2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C1AE8" w:rsidRPr="00DC1AE8" w:rsidRDefault="00DC1AE8" w:rsidP="00DC1AE8">
      <w:pPr>
        <w:spacing w:after="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94618F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  <w:bookmarkStart w:id="6" w:name="_GoBack"/>
      <w:r>
        <w:rPr>
          <w:noProof/>
          <w:lang w:eastAsia="ru-RU"/>
        </w:rPr>
        <w:drawing>
          <wp:inline distT="0" distB="0" distL="0" distR="0" wp14:anchorId="2F0356AF" wp14:editId="2E213AF0">
            <wp:extent cx="5940425" cy="967488"/>
            <wp:effectExtent l="0" t="0" r="3175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p w:rsidR="00DC1AE8" w:rsidRPr="00DC1AE8" w:rsidRDefault="00DC1AE8" w:rsidP="00DC1AE8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szCs w:val="28"/>
          <w:lang w:eastAsia="ru-RU"/>
        </w:rPr>
      </w:pPr>
    </w:p>
    <w:bookmarkEnd w:id="5"/>
    <w:p w:rsidR="007F746F" w:rsidRPr="00DC1AE8" w:rsidRDefault="007F746F">
      <w:pPr>
        <w:rPr>
          <w:sz w:val="28"/>
          <w:szCs w:val="28"/>
        </w:rPr>
      </w:pPr>
    </w:p>
    <w:sectPr w:rsidR="007F746F" w:rsidRPr="00D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E4"/>
    <w:multiLevelType w:val="multilevel"/>
    <w:tmpl w:val="090EA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00EE0"/>
    <w:multiLevelType w:val="multilevel"/>
    <w:tmpl w:val="BA6E9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B0775"/>
    <w:multiLevelType w:val="multilevel"/>
    <w:tmpl w:val="6C522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F5E69"/>
    <w:multiLevelType w:val="multilevel"/>
    <w:tmpl w:val="34144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F5268"/>
    <w:multiLevelType w:val="multilevel"/>
    <w:tmpl w:val="72129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F1961"/>
    <w:multiLevelType w:val="multilevel"/>
    <w:tmpl w:val="A9B29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8"/>
    <w:rsid w:val="007F746F"/>
    <w:rsid w:val="0094618F"/>
    <w:rsid w:val="00D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a932" TargetMode="External"/><Relationship Id="rId13" Type="http://schemas.openxmlformats.org/officeDocument/2006/relationships/hyperlink" Target="https://m.edsoo.ru/8a1494d8" TargetMode="External"/><Relationship Id="rId18" Type="http://schemas.openxmlformats.org/officeDocument/2006/relationships/hyperlink" Target="https://m.edsoo.ru/8a14b6e8" TargetMode="External"/><Relationship Id="rId26" Type="http://schemas.openxmlformats.org/officeDocument/2006/relationships/hyperlink" Target="https://m.edsoo.ru/8a14982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bd46" TargetMode="External"/><Relationship Id="rId34" Type="http://schemas.openxmlformats.org/officeDocument/2006/relationships/hyperlink" Target="https://m.edsoo.ru/8a149abe" TargetMode="External"/><Relationship Id="rId7" Type="http://schemas.openxmlformats.org/officeDocument/2006/relationships/hyperlink" Target="https://m.edsoo.ru/8a1496ae" TargetMode="External"/><Relationship Id="rId12" Type="http://schemas.openxmlformats.org/officeDocument/2006/relationships/hyperlink" Target="https://m.edsoo.ru/8a14b2c4" TargetMode="External"/><Relationship Id="rId17" Type="http://schemas.openxmlformats.org/officeDocument/2006/relationships/hyperlink" Target="https://m.edsoo.ru/8a14b490" TargetMode="External"/><Relationship Id="rId25" Type="http://schemas.openxmlformats.org/officeDocument/2006/relationships/hyperlink" Target="https://m.edsoo.ru/8a14996a" TargetMode="External"/><Relationship Id="rId33" Type="http://schemas.openxmlformats.org/officeDocument/2006/relationships/hyperlink" Target="https://m.edsoo.ru/8a149eb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4c35e" TargetMode="External"/><Relationship Id="rId20" Type="http://schemas.openxmlformats.org/officeDocument/2006/relationships/hyperlink" Target="https://m.edsoo.ru/8a14ba1c" TargetMode="External"/><Relationship Id="rId29" Type="http://schemas.openxmlformats.org/officeDocument/2006/relationships/hyperlink" Target="https://m.edsoo.ru/8a14d0d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8a14cd18" TargetMode="External"/><Relationship Id="rId24" Type="http://schemas.openxmlformats.org/officeDocument/2006/relationships/hyperlink" Target="https://m.edsoo.ru/8a14a7f2" TargetMode="External"/><Relationship Id="rId32" Type="http://schemas.openxmlformats.org/officeDocument/2006/relationships/hyperlink" Target="https://m.edsoo.ru/8a14c89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929e" TargetMode="External"/><Relationship Id="rId23" Type="http://schemas.openxmlformats.org/officeDocument/2006/relationships/hyperlink" Target="https://m.edsoo.ru/8a14a45a" TargetMode="External"/><Relationship Id="rId28" Type="http://schemas.openxmlformats.org/officeDocument/2006/relationships/hyperlink" Target="https://m.edsoo.ru/8a14c71e" TargetMode="External"/><Relationship Id="rId36" Type="http://schemas.openxmlformats.org/officeDocument/2006/relationships/image" Target="media/image2.jpg"/><Relationship Id="rId10" Type="http://schemas.openxmlformats.org/officeDocument/2006/relationships/hyperlink" Target="https://m.edsoo.ru/8a14b166" TargetMode="External"/><Relationship Id="rId19" Type="http://schemas.openxmlformats.org/officeDocument/2006/relationships/hyperlink" Target="https://m.edsoo.ru/8a14b8e6" TargetMode="External"/><Relationship Id="rId31" Type="http://schemas.openxmlformats.org/officeDocument/2006/relationships/hyperlink" Target="https://m.edsoo.ru/8a149c3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8a14c0e8" TargetMode="External"/><Relationship Id="rId22" Type="http://schemas.openxmlformats.org/officeDocument/2006/relationships/hyperlink" Target="https://m.edsoo.ru/8a14a19e" TargetMode="External"/><Relationship Id="rId27" Type="http://schemas.openxmlformats.org/officeDocument/2006/relationships/hyperlink" Target="https://m.edsoo.ru/8a14a626" TargetMode="External"/><Relationship Id="rId30" Type="http://schemas.openxmlformats.org/officeDocument/2006/relationships/hyperlink" Target="https://m.edsoo.ru/8a14ca48" TargetMode="External"/><Relationship Id="rId35" Type="http://schemas.openxmlformats.org/officeDocument/2006/relationships/hyperlink" Target="https://m.edsoo.ru/8a14a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2</cp:revision>
  <dcterms:created xsi:type="dcterms:W3CDTF">2024-09-04T07:47:00Z</dcterms:created>
  <dcterms:modified xsi:type="dcterms:W3CDTF">2024-09-05T09:46:00Z</dcterms:modified>
</cp:coreProperties>
</file>