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58" w:rsidRDefault="00B76858" w:rsidP="00B76858">
      <w:pPr>
        <w:pStyle w:val="a3"/>
      </w:pPr>
      <w:r>
        <w:rPr>
          <w:color w:val="0A1F33"/>
        </w:rPr>
        <w:t>Численность</w:t>
      </w:r>
      <w:r>
        <w:rPr>
          <w:color w:val="0A1F33"/>
          <w:spacing w:val="-10"/>
        </w:rPr>
        <w:t xml:space="preserve"> </w:t>
      </w:r>
      <w:r>
        <w:rPr>
          <w:color w:val="0A1F33"/>
          <w:spacing w:val="-2"/>
        </w:rPr>
        <w:t>обучающихся</w:t>
      </w:r>
    </w:p>
    <w:p w:rsidR="00B76858" w:rsidRDefault="00B76858" w:rsidP="00B76858">
      <w:pPr>
        <w:pStyle w:val="a5"/>
        <w:spacing w:before="83"/>
        <w:ind w:left="0" w:right="0"/>
        <w:rPr>
          <w:b/>
        </w:rPr>
      </w:pPr>
    </w:p>
    <w:p w:rsidR="00B76858" w:rsidRDefault="00B76858" w:rsidP="00B76858">
      <w:pPr>
        <w:pStyle w:val="a5"/>
        <w:spacing w:before="0"/>
        <w:ind w:right="0"/>
      </w:pPr>
      <w:r>
        <w:rPr>
          <w:color w:val="0A1F33"/>
        </w:rPr>
        <w:t>Общая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численность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обучающихся</w:t>
      </w:r>
      <w:r>
        <w:rPr>
          <w:color w:val="0A1F33"/>
          <w:spacing w:val="-2"/>
        </w:rPr>
        <w:t xml:space="preserve"> </w:t>
      </w:r>
      <w:r>
        <w:rPr>
          <w:color w:val="0A1F33"/>
        </w:rPr>
        <w:t>—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24</w:t>
      </w:r>
      <w:r>
        <w:rPr>
          <w:color w:val="0A1F33"/>
          <w:spacing w:val="-3"/>
        </w:rPr>
        <w:t xml:space="preserve"> </w:t>
      </w:r>
      <w:r>
        <w:rPr>
          <w:color w:val="0A1F33"/>
          <w:spacing w:val="-2"/>
        </w:rPr>
        <w:t>человека</w:t>
      </w:r>
    </w:p>
    <w:p w:rsidR="00B76858" w:rsidRDefault="00B76858" w:rsidP="00B76858">
      <w:pPr>
        <w:pStyle w:val="a5"/>
        <w:spacing w:before="199"/>
        <w:ind w:right="213"/>
      </w:pPr>
      <w:r>
        <w:rPr>
          <w:color w:val="0A1F33"/>
        </w:rPr>
        <w:t>Численность обучающихся по договорам об образовании, заключаемых при приеме на обучение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за</w:t>
      </w:r>
      <w:r>
        <w:rPr>
          <w:color w:val="0A1F33"/>
          <w:spacing w:val="-6"/>
        </w:rPr>
        <w:t xml:space="preserve"> </w:t>
      </w:r>
      <w:r>
        <w:rPr>
          <w:color w:val="0A1F33"/>
        </w:rPr>
        <w:t>счет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средств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физического</w:t>
      </w:r>
      <w:r>
        <w:rPr>
          <w:color w:val="0A1F33"/>
          <w:spacing w:val="-10"/>
        </w:rPr>
        <w:t xml:space="preserve"> </w:t>
      </w:r>
      <w:r>
        <w:rPr>
          <w:color w:val="0A1F33"/>
        </w:rPr>
        <w:t>и</w:t>
      </w:r>
      <w:r>
        <w:rPr>
          <w:color w:val="0A1F33"/>
          <w:spacing w:val="-3"/>
        </w:rPr>
        <w:t xml:space="preserve"> </w:t>
      </w:r>
      <w:r>
        <w:rPr>
          <w:color w:val="0A1F33"/>
        </w:rPr>
        <w:t>(или) юридического,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являющихся</w:t>
      </w:r>
      <w:r>
        <w:rPr>
          <w:color w:val="0A1F33"/>
          <w:spacing w:val="-4"/>
        </w:rPr>
        <w:t xml:space="preserve"> </w:t>
      </w:r>
      <w:r>
        <w:rPr>
          <w:color w:val="0A1F33"/>
        </w:rPr>
        <w:t>иностранными гражданами — 0 человек</w:t>
      </w:r>
    </w:p>
    <w:p w:rsidR="00976CF4" w:rsidRDefault="00976CF4">
      <w:bookmarkStart w:id="0" w:name="_GoBack"/>
      <w:bookmarkEnd w:id="0"/>
    </w:p>
    <w:sectPr w:rsidR="0097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88"/>
    <w:rsid w:val="00537188"/>
    <w:rsid w:val="00976CF4"/>
    <w:rsid w:val="00B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EF69D-5B0B-4F0F-B6C0-0CA440B3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76858"/>
    <w:pPr>
      <w:widowControl w:val="0"/>
      <w:autoSpaceDE w:val="0"/>
      <w:autoSpaceDN w:val="0"/>
      <w:spacing w:before="76" w:after="0" w:line="240" w:lineRule="auto"/>
      <w:ind w:left="329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1"/>
    <w:rsid w:val="00B768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B76858"/>
    <w:pPr>
      <w:widowControl w:val="0"/>
      <w:autoSpaceDE w:val="0"/>
      <w:autoSpaceDN w:val="0"/>
      <w:spacing w:before="198" w:after="0" w:line="240" w:lineRule="auto"/>
      <w:ind w:left="100" w:right="70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B768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Шумовский ДС</dc:creator>
  <cp:keywords/>
  <dc:description/>
  <cp:lastModifiedBy>Шумовский ДС</cp:lastModifiedBy>
  <cp:revision>3</cp:revision>
  <dcterms:created xsi:type="dcterms:W3CDTF">2024-09-20T07:23:00Z</dcterms:created>
  <dcterms:modified xsi:type="dcterms:W3CDTF">2024-09-20T07:24:00Z</dcterms:modified>
</cp:coreProperties>
</file>